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60688" w14:textId="31528F52" w:rsidR="0013323C" w:rsidRDefault="0013323C" w:rsidP="0013323C"/>
    <w:p w14:paraId="7EEE3430" w14:textId="2F99714C" w:rsidR="009D610F" w:rsidRPr="00684317" w:rsidRDefault="009D610F" w:rsidP="009D610F">
      <w:pPr>
        <w:jc w:val="center"/>
        <w:rPr>
          <w:b/>
          <w:lang w:val="en-US"/>
        </w:rPr>
      </w:pPr>
      <w:r w:rsidRPr="00684317">
        <w:rPr>
          <w:b/>
          <w:lang w:val="en-US"/>
        </w:rPr>
        <w:t>PhD Program in Psychology</w:t>
      </w:r>
    </w:p>
    <w:p w14:paraId="3438047C" w14:textId="6410EB5A" w:rsidR="009D610F" w:rsidRPr="00684317" w:rsidRDefault="009D610F" w:rsidP="009D610F">
      <w:pPr>
        <w:jc w:val="center"/>
        <w:rPr>
          <w:lang w:val="en-US"/>
        </w:rPr>
      </w:pPr>
    </w:p>
    <w:p w14:paraId="7821C185" w14:textId="420A05C0" w:rsidR="009D610F" w:rsidRPr="00684317" w:rsidRDefault="009D610F" w:rsidP="009D610F">
      <w:pPr>
        <w:jc w:val="center"/>
        <w:rPr>
          <w:lang w:val="en-US"/>
        </w:rPr>
      </w:pPr>
    </w:p>
    <w:p w14:paraId="6134282C" w14:textId="57D317A7" w:rsidR="009D610F" w:rsidRDefault="009D610F" w:rsidP="004B0A53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Seminar “</w:t>
      </w:r>
      <w:r w:rsidR="004B0A53" w:rsidRPr="004B0A53">
        <w:rPr>
          <w:b/>
          <w:bCs/>
          <w:lang w:val="en-US"/>
        </w:rPr>
        <w:t>Longitudinal Mixed Methods</w:t>
      </w:r>
      <w:r>
        <w:rPr>
          <w:b/>
          <w:bCs/>
          <w:lang w:val="en-US"/>
        </w:rPr>
        <w:t>”</w:t>
      </w:r>
      <w:r w:rsidR="00D80745">
        <w:rPr>
          <w:b/>
          <w:bCs/>
          <w:lang w:val="en-US"/>
        </w:rPr>
        <w:br/>
      </w:r>
    </w:p>
    <w:p w14:paraId="60DF39B0" w14:textId="6F9117F6" w:rsidR="009D610F" w:rsidRDefault="009D610F" w:rsidP="00D80745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 xml:space="preserve">Prof. </w:t>
      </w:r>
      <w:r w:rsidR="004B0A53">
        <w:rPr>
          <w:b/>
          <w:bCs/>
          <w:lang w:val="en-US"/>
        </w:rPr>
        <w:t xml:space="preserve">Theo A. </w:t>
      </w:r>
      <w:proofErr w:type="spellStart"/>
      <w:r w:rsidR="004B0A53">
        <w:rPr>
          <w:b/>
          <w:bCs/>
          <w:lang w:val="en-US"/>
        </w:rPr>
        <w:t>Klimstra</w:t>
      </w:r>
      <w:proofErr w:type="spellEnd"/>
      <w:r w:rsidR="004B0A53">
        <w:rPr>
          <w:b/>
          <w:bCs/>
          <w:lang w:val="en-US"/>
        </w:rPr>
        <w:t xml:space="preserve"> and Prof. </w:t>
      </w:r>
      <w:r w:rsidR="00D80745">
        <w:rPr>
          <w:b/>
          <w:bCs/>
          <w:lang w:val="en-US"/>
        </w:rPr>
        <w:t>Sara K. Johnson</w:t>
      </w:r>
    </w:p>
    <w:p w14:paraId="4899D5C5" w14:textId="77777777" w:rsidR="00684317" w:rsidRDefault="00684317" w:rsidP="00684317">
      <w:pPr>
        <w:spacing w:line="360" w:lineRule="auto"/>
        <w:jc w:val="center"/>
        <w:rPr>
          <w:lang w:val="en-US"/>
        </w:rPr>
      </w:pPr>
      <w:r w:rsidRPr="00684317">
        <w:rPr>
          <w:lang w:val="en-US"/>
        </w:rPr>
        <w:t>Eliot-Pearson Department of Child Study and Human Development</w:t>
      </w:r>
    </w:p>
    <w:p w14:paraId="70E33490" w14:textId="6BD56607" w:rsidR="00684317" w:rsidRDefault="00684317" w:rsidP="00684317">
      <w:pPr>
        <w:spacing w:line="360" w:lineRule="auto"/>
        <w:jc w:val="center"/>
      </w:pPr>
      <w:r w:rsidRPr="00684317">
        <w:t>Tufts University, Medford, MA, USA</w:t>
      </w:r>
    </w:p>
    <w:p w14:paraId="4CE03A05" w14:textId="77777777" w:rsidR="00D80745" w:rsidRPr="00684317" w:rsidRDefault="00D80745" w:rsidP="00684317">
      <w:pPr>
        <w:spacing w:line="360" w:lineRule="auto"/>
        <w:jc w:val="center"/>
      </w:pPr>
    </w:p>
    <w:p w14:paraId="55DA8824" w14:textId="4CAE454C" w:rsidR="00043A01" w:rsidRPr="00E32788" w:rsidRDefault="000700E3" w:rsidP="00043A01">
      <w:pPr>
        <w:spacing w:line="360" w:lineRule="auto"/>
        <w:jc w:val="center"/>
        <w:rPr>
          <w:bCs/>
          <w:lang w:val="en-US"/>
        </w:rPr>
      </w:pPr>
      <w:r>
        <w:rPr>
          <w:bCs/>
          <w:lang w:val="en-US"/>
        </w:rPr>
        <w:t>22</w:t>
      </w:r>
      <w:bookmarkStart w:id="0" w:name="_GoBack"/>
      <w:bookmarkEnd w:id="0"/>
      <w:r w:rsidR="00043A01" w:rsidRPr="00E32788">
        <w:rPr>
          <w:bCs/>
          <w:lang w:val="en-US"/>
        </w:rPr>
        <w:t>/06/2026, 9:00 – 13:00</w:t>
      </w:r>
    </w:p>
    <w:p w14:paraId="0EA93EC7" w14:textId="77777777" w:rsidR="00E32788" w:rsidRPr="00FC7289" w:rsidRDefault="00E32788" w:rsidP="00E32788">
      <w:pPr>
        <w:spacing w:line="360" w:lineRule="auto"/>
        <w:jc w:val="center"/>
        <w:rPr>
          <w:bCs/>
          <w:lang w:val="en-US"/>
        </w:rPr>
      </w:pPr>
      <w:r w:rsidRPr="00FC7289">
        <w:rPr>
          <w:bCs/>
          <w:lang w:val="en-US"/>
        </w:rPr>
        <w:t>Cesena Campus (room to be defined)</w:t>
      </w:r>
    </w:p>
    <w:p w14:paraId="1D30951E" w14:textId="77777777" w:rsidR="00D80745" w:rsidRPr="00E32788" w:rsidRDefault="00D80745" w:rsidP="009D610F">
      <w:pPr>
        <w:spacing w:line="360" w:lineRule="auto"/>
        <w:jc w:val="center"/>
        <w:rPr>
          <w:b/>
          <w:bCs/>
          <w:lang w:val="en-US"/>
        </w:rPr>
      </w:pPr>
    </w:p>
    <w:p w14:paraId="0D32E8B3" w14:textId="267737F8" w:rsidR="009D610F" w:rsidRDefault="009D610F" w:rsidP="009D610F">
      <w:pPr>
        <w:spacing w:line="360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Abstract</w:t>
      </w:r>
    </w:p>
    <w:p w14:paraId="0575D8B2" w14:textId="77777777" w:rsidR="004B0A53" w:rsidRPr="009D610F" w:rsidRDefault="004B0A53" w:rsidP="009D610F">
      <w:pPr>
        <w:spacing w:line="360" w:lineRule="auto"/>
        <w:jc w:val="center"/>
        <w:rPr>
          <w:b/>
          <w:bCs/>
          <w:lang w:val="en-US"/>
        </w:rPr>
      </w:pPr>
    </w:p>
    <w:p w14:paraId="2A5815AB" w14:textId="1506E64E" w:rsidR="004B0A53" w:rsidRPr="004B0A53" w:rsidRDefault="004B0A53" w:rsidP="004B0A53">
      <w:pPr>
        <w:spacing w:line="360" w:lineRule="auto"/>
        <w:rPr>
          <w:lang w:val="en-US"/>
        </w:rPr>
      </w:pPr>
      <w:r w:rsidRPr="004B0A53">
        <w:rPr>
          <w:lang w:val="en-US"/>
        </w:rPr>
        <w:t>Longitudinal data are necessary for the study of development, but researchers face many options with respect to designs. This workshop focuses on longitudinal mixed-methods designs, which refer to those research designs that integrates qualitative and quantitative data analyses. First, we will describe why researchers could consider mixed-method designs. Second, we describe three broad approaches to mixed-methods research designs and will cover concrete examples of these. Third, we present some possibilities that we envision for creative application of mixed-method designs and encourage participants to come up with their own examples of applications. Fourth, we conclude the workshop by addressing several challenges and opportunities relevant to longitudinal mixed-methods research, including considerations for the use of these methods among scholars who are either early career and/or are limited in their resources (e.g., time, money).</w:t>
      </w:r>
    </w:p>
    <w:p w14:paraId="20BD5CEE" w14:textId="77777777" w:rsidR="00D80745" w:rsidRPr="009D610F" w:rsidRDefault="00D80745" w:rsidP="009D610F">
      <w:pPr>
        <w:spacing w:line="360" w:lineRule="auto"/>
        <w:rPr>
          <w:i/>
          <w:iCs/>
          <w:lang w:val="en-US"/>
        </w:rPr>
      </w:pPr>
    </w:p>
    <w:p w14:paraId="2580B2AF" w14:textId="1FD6EF37" w:rsidR="00D80745" w:rsidRPr="00D80745" w:rsidRDefault="009D610F" w:rsidP="00D80745">
      <w:pPr>
        <w:spacing w:line="360" w:lineRule="auto"/>
        <w:rPr>
          <w:bCs/>
          <w:lang w:val="en-US"/>
        </w:rPr>
      </w:pPr>
      <w:r w:rsidRPr="009D610F">
        <w:rPr>
          <w:b/>
          <w:iCs/>
          <w:lang w:val="en-US"/>
        </w:rPr>
        <w:t>Reading</w:t>
      </w:r>
      <w:r w:rsidRPr="009D610F">
        <w:rPr>
          <w:lang w:val="en-US"/>
        </w:rPr>
        <w:t xml:space="preserve">: </w:t>
      </w:r>
      <w:r w:rsidR="004B0A53" w:rsidRPr="004B0A53">
        <w:rPr>
          <w:bCs/>
          <w:lang w:val="en-US"/>
        </w:rPr>
        <w:t xml:space="preserve">Klimstra, T. A., &amp; Johnson, S. K. (in press). Longitudinal mixed methods in the study of young adults. In: A. Sorgente, J. R. Schwab, S. Claxton, &amp; R. Vosylis (Eds.): </w:t>
      </w:r>
      <w:r w:rsidR="004B0A53" w:rsidRPr="004B0A53">
        <w:rPr>
          <w:bCs/>
          <w:i/>
          <w:iCs/>
          <w:lang w:val="en-US"/>
        </w:rPr>
        <w:t>Flourishing as a Scholar: Research Methods for the Study of Emerging Adulthood</w:t>
      </w:r>
      <w:r w:rsidR="004B0A53" w:rsidRPr="004B0A53">
        <w:rPr>
          <w:bCs/>
          <w:lang w:val="en-US"/>
        </w:rPr>
        <w:t xml:space="preserve">. </w:t>
      </w:r>
      <w:r w:rsidR="004B0A53" w:rsidRPr="004B0A53">
        <w:rPr>
          <w:bCs/>
        </w:rPr>
        <w:t>Oxford University Press, Oxford, UK.</w:t>
      </w:r>
    </w:p>
    <w:sectPr w:rsidR="00D80745" w:rsidRPr="00D80745" w:rsidSect="00B779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55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391D7" w14:textId="77777777" w:rsidR="00596945" w:rsidRDefault="00596945">
      <w:r>
        <w:separator/>
      </w:r>
    </w:p>
  </w:endnote>
  <w:endnote w:type="continuationSeparator" w:id="0">
    <w:p w14:paraId="3F2A61FF" w14:textId="77777777" w:rsidR="00596945" w:rsidRDefault="0059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48F10" w14:textId="77777777" w:rsidR="00C3363A" w:rsidRDefault="00C3363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DC1F" w14:textId="2935F6C7" w:rsidR="00A21287" w:rsidRPr="009E3608" w:rsidRDefault="001D17E6" w:rsidP="00972FD0">
    <w:pPr>
      <w:pStyle w:val="Pidipagina"/>
      <w:tabs>
        <w:tab w:val="clear" w:pos="9638"/>
        <w:tab w:val="right" w:pos="10065"/>
      </w:tabs>
      <w:ind w:right="-285"/>
      <w:jc w:val="center"/>
      <w:rPr>
        <w:rFonts w:ascii="Arial" w:hAnsi="Arial" w:cs="Arial"/>
        <w:color w:val="000000"/>
        <w:sz w:val="19"/>
        <w:szCs w:val="19"/>
        <w:shd w:val="clear" w:color="auto" w:fill="FFFFFF"/>
      </w:rPr>
    </w:pPr>
    <w:r>
      <w:rPr>
        <w:rFonts w:ascii="Calibri" w:hAnsi="Calibri" w:cs="Calibri"/>
        <w:b/>
        <w:iCs/>
        <w:caps/>
      </w:rPr>
      <w:t xml:space="preserve"> </w:t>
    </w:r>
    <w:r w:rsidR="004F7A8A">
      <w:rPr>
        <w:rFonts w:ascii="Arial" w:hAnsi="Arial" w:cs="Arial"/>
        <w:color w:val="000000"/>
        <w:sz w:val="19"/>
        <w:szCs w:val="19"/>
        <w:shd w:val="clear" w:color="auto" w:fill="FFFFFF"/>
      </w:rPr>
      <w:t>Viale Berti Pichat 5  Bologna</w:t>
    </w:r>
    <w:r w:rsidR="00C3363A">
      <w:rPr>
        <w:rFonts w:ascii="Arial" w:hAnsi="Arial" w:cs="Arial"/>
        <w:color w:val="000000"/>
        <w:sz w:val="19"/>
        <w:szCs w:val="19"/>
        <w:shd w:val="clear" w:color="auto" w:fill="FFFFFF"/>
      </w:rPr>
      <w:t xml:space="preserve"> – pec:</w:t>
    </w:r>
    <w:hyperlink r:id="rId1" w:history="1">
      <w:r w:rsidR="009E3608" w:rsidRPr="00142B1E">
        <w:rPr>
          <w:rStyle w:val="Collegamentoipertestuale"/>
          <w:rFonts w:ascii="Arial" w:hAnsi="Arial" w:cs="Arial"/>
          <w:sz w:val="19"/>
          <w:szCs w:val="19"/>
          <w:shd w:val="clear" w:color="auto" w:fill="FFFFFF"/>
        </w:rPr>
        <w:t>psi.dipartimento@pec.unibo.it</w:t>
      </w:r>
    </w:hyperlink>
    <w:r w:rsidR="009E3608" w:rsidRPr="009E3608">
      <w:rPr>
        <w:rFonts w:ascii="Arial" w:hAnsi="Arial" w:cs="Arial"/>
        <w:color w:val="000000"/>
        <w:sz w:val="19"/>
        <w:szCs w:val="19"/>
        <w:shd w:val="clear" w:color="auto" w:fill="FFFFFF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0CFA6" w14:textId="77777777" w:rsidR="00C3363A" w:rsidRDefault="00C3363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D8421" w14:textId="77777777" w:rsidR="00596945" w:rsidRDefault="00596945">
      <w:r>
        <w:separator/>
      </w:r>
    </w:p>
  </w:footnote>
  <w:footnote w:type="continuationSeparator" w:id="0">
    <w:p w14:paraId="423A9529" w14:textId="77777777" w:rsidR="00596945" w:rsidRDefault="0059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69E82" w14:textId="77777777" w:rsidR="00C3363A" w:rsidRDefault="00C3363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31086E2D">
          <wp:extent cx="3173322" cy="1252800"/>
          <wp:effectExtent l="0" t="0" r="1905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73322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FC31D" w14:textId="77777777" w:rsidR="00C3363A" w:rsidRDefault="00C3363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C2722"/>
    <w:multiLevelType w:val="hybridMultilevel"/>
    <w:tmpl w:val="C23628F0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2FB4B47"/>
    <w:multiLevelType w:val="hybridMultilevel"/>
    <w:tmpl w:val="352C2374"/>
    <w:lvl w:ilvl="0" w:tplc="E098E1E0">
      <w:start w:val="1"/>
      <w:numFmt w:val="decimal"/>
      <w:lvlText w:val="%1."/>
      <w:lvlJc w:val="left"/>
      <w:pPr>
        <w:ind w:left="578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3A01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6A34"/>
    <w:rsid w:val="00067DC5"/>
    <w:rsid w:val="000700E3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87FE9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42A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39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7E6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1F69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49F6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5F5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8B2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5930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46A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0AB7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598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1C3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0A53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4F7A8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2DBD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DD7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6945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1A33"/>
    <w:rsid w:val="005A20EA"/>
    <w:rsid w:val="005A27DF"/>
    <w:rsid w:val="005A30A0"/>
    <w:rsid w:val="005A41FA"/>
    <w:rsid w:val="005A4A67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6F9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0DE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005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1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560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CD6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E6C36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2D3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45B6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5003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51E9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FD0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10F"/>
    <w:rsid w:val="009D6980"/>
    <w:rsid w:val="009D766F"/>
    <w:rsid w:val="009E139D"/>
    <w:rsid w:val="009E1474"/>
    <w:rsid w:val="009E1D39"/>
    <w:rsid w:val="009E2574"/>
    <w:rsid w:val="009E2FBE"/>
    <w:rsid w:val="009E3608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FE9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408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1FE3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05C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418F"/>
    <w:rsid w:val="00BC53C2"/>
    <w:rsid w:val="00BC5B25"/>
    <w:rsid w:val="00BC5DDD"/>
    <w:rsid w:val="00BC6618"/>
    <w:rsid w:val="00BC6F58"/>
    <w:rsid w:val="00BD023F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2B9F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363A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5F94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001C"/>
    <w:rsid w:val="00D80745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0E66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E26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297F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1651"/>
    <w:rsid w:val="00E3228F"/>
    <w:rsid w:val="00E32788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3F00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1BB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11BB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360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rsid w:val="005A1A3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5A1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si.dipartimento@pec.unibo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758A93F1954088631CE8A7718976" ma:contentTypeVersion="18" ma:contentTypeDescription="Create a new document." ma:contentTypeScope="" ma:versionID="a0ea7e12360fef2693739b5f2ac70bb5">
  <xsd:schema xmlns:xsd="http://www.w3.org/2001/XMLSchema" xmlns:xs="http://www.w3.org/2001/XMLSchema" xmlns:p="http://schemas.microsoft.com/office/2006/metadata/properties" xmlns:ns3="81b7b2d8-605a-414d-81cc-9126d8a0edfd" xmlns:ns4="9069cdc5-377f-4720-a9e3-510a7bee7f6e" targetNamespace="http://schemas.microsoft.com/office/2006/metadata/properties" ma:root="true" ma:fieldsID="167b470b8be09103ac80a5a505b91853" ns3:_="" ns4:_="">
    <xsd:import namespace="81b7b2d8-605a-414d-81cc-9126d8a0edfd"/>
    <xsd:import namespace="9069cdc5-377f-4720-a9e3-510a7bee7f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7b2d8-605a-414d-81cc-9126d8a0ed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cdc5-377f-4720-a9e3-510a7bee7f6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b7b2d8-605a-414d-81cc-9126d8a0edfd" xsi:nil="true"/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23FA33-B073-4BC9-8AE0-164DA80CC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7b2d8-605a-414d-81cc-9126d8a0edfd"/>
    <ds:schemaRef ds:uri="9069cdc5-377f-4720-a9e3-510a7bee7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81b7b2d8-605a-414d-81cc-9126d8a0ed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Elisabetta Crocetti</cp:lastModifiedBy>
  <cp:revision>5</cp:revision>
  <cp:lastPrinted>2024-04-17T10:17:00Z</cp:lastPrinted>
  <dcterms:created xsi:type="dcterms:W3CDTF">2024-10-28T10:29:00Z</dcterms:created>
  <dcterms:modified xsi:type="dcterms:W3CDTF">2025-12-05T11:53:00Z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  <property fmtid="{D5CDD505-2E9C-101B-9397-08002B2CF9AE}" pid="3" name="GrammarlyDocumentId">
    <vt:lpwstr>4e17e47d624c4e492831e0ae3700629290263ce1d85ff12f6b64a83b575b49a7</vt:lpwstr>
  </property>
  <property fmtid="{D5CDD505-2E9C-101B-9397-08002B2CF9AE}" pid="4" name="ContentTypeId">
    <vt:lpwstr>0x0101006B76758A93F1954088631CE8A7718976</vt:lpwstr>
  </property>
</Properties>
</file>